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B26C" w14:textId="77777777" w:rsidR="00EF5B24" w:rsidRPr="00C06CBC" w:rsidRDefault="00EF5B24" w:rsidP="00C06CBC">
      <w:pPr>
        <w:shd w:val="clear" w:color="auto" w:fill="7F7F7F" w:themeFill="text1" w:themeFillTint="80"/>
        <w:jc w:val="both"/>
        <w:rPr>
          <w:rFonts w:ascii="Segoe UI" w:hAnsi="Segoe UI" w:cs="Segoe UI"/>
          <w:b/>
          <w:color w:val="FFFFFF" w:themeColor="background1"/>
          <w:sz w:val="28"/>
          <w:szCs w:val="28"/>
        </w:rPr>
      </w:pP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21. Januar – 15:00 Uhr</w:t>
      </w:r>
    </w:p>
    <w:p w14:paraId="2472B15A" w14:textId="77777777" w:rsidR="00812592" w:rsidRPr="00C06CBC" w:rsidRDefault="00EF5B24" w:rsidP="00C06CBC">
      <w:pPr>
        <w:pStyle w:val="Textkrper"/>
        <w:pBdr>
          <w:bottom w:val="none" w:sz="0" w:space="0" w:color="auto"/>
        </w:pBdr>
        <w:shd w:val="clear" w:color="auto" w:fill="D9D9D9" w:themeFill="background1" w:themeFillShade="D9"/>
        <w:spacing w:before="40"/>
        <w:rPr>
          <w:rFonts w:ascii="Segoe UI" w:hAnsi="Segoe UI" w:cs="Segoe UI"/>
          <w:b w:val="0"/>
          <w:color w:val="595959" w:themeColor="text1" w:themeTint="A6"/>
          <w:sz w:val="25"/>
          <w:szCs w:val="25"/>
        </w:rPr>
      </w:pPr>
      <w:r w:rsidRPr="00C06CBC">
        <w:rPr>
          <w:rFonts w:ascii="Segoe UI" w:hAnsi="Segoe UI" w:cs="Segoe UI"/>
          <w:color w:val="595959" w:themeColor="text1" w:themeTint="A6"/>
          <w:spacing w:val="8"/>
          <w:sz w:val="28"/>
          <w:szCs w:val="28"/>
        </w:rPr>
        <w:t>Entdeckungen im Schaudepot</w:t>
      </w:r>
      <w:r w:rsidRPr="00C06CBC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Pr="00C06CBC">
        <w:rPr>
          <w:rFonts w:ascii="Segoe UI" w:hAnsi="Segoe UI" w:cs="Segoe UI"/>
          <w:b w:val="0"/>
          <w:color w:val="595959" w:themeColor="text1" w:themeTint="A6"/>
          <w:spacing w:val="-4"/>
          <w:sz w:val="25"/>
          <w:szCs w:val="25"/>
        </w:rPr>
        <w:t>Museumsschätze neu beleuchtet</w:t>
      </w:r>
    </w:p>
    <w:p w14:paraId="5F0A948C" w14:textId="77777777" w:rsidR="00EF5B24" w:rsidRPr="00C06CBC" w:rsidRDefault="00EF5B24" w:rsidP="00C06CBC">
      <w:pPr>
        <w:pStyle w:val="StandardWeb"/>
        <w:spacing w:before="80" w:beforeAutospacing="0" w:after="0" w:afterAutospacing="0"/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</w:pPr>
      <w:r w:rsidRPr="00C06CBC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 xml:space="preserve">Die 1960er Jahre in Lichtenstein, Teil II (Callnberg, </w:t>
      </w:r>
      <w:r w:rsidR="0087130A" w:rsidRPr="00C06CBC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>Neubau</w:t>
      </w:r>
      <w:r w:rsidR="00C06CBC" w:rsidRPr="00C06CBC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 xml:space="preserve"> und</w:t>
      </w:r>
      <w:r w:rsidR="0087130A" w:rsidRPr="00C06CBC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 xml:space="preserve"> </w:t>
      </w:r>
      <w:r w:rsidRPr="00C06CBC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>Umgebung)</w:t>
      </w:r>
    </w:p>
    <w:p w14:paraId="33F1AA4F" w14:textId="77777777" w:rsidR="009C276A" w:rsidRPr="00C06CBC" w:rsidRDefault="00EF5B24" w:rsidP="00C06CBC">
      <w:pPr>
        <w:spacing w:before="80"/>
        <w:rPr>
          <w:rFonts w:ascii="Segoe UI" w:hAnsi="Segoe UI" w:cs="Segoe UI"/>
          <w:spacing w:val="-6"/>
          <w:sz w:val="25"/>
          <w:szCs w:val="25"/>
        </w:rPr>
      </w:pPr>
      <w:r w:rsidRPr="00C06CBC">
        <w:rPr>
          <w:rFonts w:ascii="Segoe UI" w:hAnsi="Segoe UI" w:cs="Segoe UI"/>
          <w:color w:val="000000"/>
          <w:sz w:val="25"/>
          <w:szCs w:val="25"/>
        </w:rPr>
        <w:t>Aus den Sammlungen</w:t>
      </w:r>
      <w:r w:rsidR="00703209">
        <w:rPr>
          <w:rFonts w:ascii="Segoe UI" w:hAnsi="Segoe UI" w:cs="Segoe UI"/>
          <w:color w:val="000000"/>
          <w:sz w:val="25"/>
          <w:szCs w:val="25"/>
        </w:rPr>
        <w:t xml:space="preserve"> der Hobbyfotografen</w:t>
      </w:r>
      <w:r w:rsidRPr="00C06CBC">
        <w:rPr>
          <w:rFonts w:ascii="Segoe UI" w:hAnsi="Segoe UI" w:cs="Segoe UI"/>
          <w:color w:val="000000"/>
          <w:sz w:val="25"/>
          <w:szCs w:val="25"/>
        </w:rPr>
        <w:t xml:space="preserve"> Günter </w:t>
      </w:r>
      <w:proofErr w:type="spellStart"/>
      <w:r w:rsidRPr="00C06CBC">
        <w:rPr>
          <w:rFonts w:ascii="Segoe UI" w:hAnsi="Segoe UI" w:cs="Segoe UI"/>
          <w:color w:val="000000"/>
          <w:sz w:val="25"/>
          <w:szCs w:val="25"/>
        </w:rPr>
        <w:t>Zierold</w:t>
      </w:r>
      <w:proofErr w:type="spellEnd"/>
      <w:r w:rsidRPr="00C06CBC">
        <w:rPr>
          <w:rFonts w:ascii="Segoe UI" w:hAnsi="Segoe UI" w:cs="Segoe UI"/>
          <w:color w:val="000000"/>
          <w:sz w:val="25"/>
          <w:szCs w:val="25"/>
        </w:rPr>
        <w:t>, Manfred Hergesell</w:t>
      </w:r>
      <w:r w:rsidR="0087130A" w:rsidRPr="00C06CBC">
        <w:rPr>
          <w:rFonts w:ascii="Segoe UI" w:hAnsi="Segoe UI" w:cs="Segoe UI"/>
          <w:color w:val="000000"/>
          <w:sz w:val="25"/>
          <w:szCs w:val="25"/>
        </w:rPr>
        <w:t>,</w:t>
      </w:r>
      <w:r w:rsidRPr="00C06CBC">
        <w:rPr>
          <w:rFonts w:ascii="Segoe UI" w:hAnsi="Segoe UI" w:cs="Segoe UI"/>
          <w:color w:val="000000"/>
          <w:sz w:val="25"/>
          <w:szCs w:val="25"/>
        </w:rPr>
        <w:t xml:space="preserve"> </w:t>
      </w:r>
      <w:r w:rsidR="00703209">
        <w:rPr>
          <w:rFonts w:ascii="Segoe UI" w:hAnsi="Segoe UI" w:cs="Segoe UI"/>
          <w:color w:val="000000"/>
          <w:sz w:val="25"/>
          <w:szCs w:val="25"/>
        </w:rPr>
        <w:t xml:space="preserve">     </w:t>
      </w:r>
      <w:r w:rsidRPr="00C06CBC">
        <w:rPr>
          <w:rFonts w:ascii="Segoe UI" w:hAnsi="Segoe UI" w:cs="Segoe UI"/>
          <w:color w:val="000000"/>
          <w:sz w:val="25"/>
          <w:szCs w:val="25"/>
        </w:rPr>
        <w:t>Lothar Einenkel</w:t>
      </w:r>
      <w:r w:rsidR="0087130A" w:rsidRPr="00C06CBC">
        <w:rPr>
          <w:rFonts w:ascii="Segoe UI" w:hAnsi="Segoe UI" w:cs="Segoe UI"/>
          <w:color w:val="000000"/>
          <w:sz w:val="25"/>
          <w:szCs w:val="25"/>
        </w:rPr>
        <w:t xml:space="preserve"> und Bruno Lippmann</w:t>
      </w:r>
    </w:p>
    <w:p w14:paraId="591F5E4E" w14:textId="77777777" w:rsidR="00703209" w:rsidRPr="00C06CBC" w:rsidRDefault="00703209" w:rsidP="00927E99">
      <w:pPr>
        <w:rPr>
          <w:rFonts w:ascii="Segoe UI" w:hAnsi="Segoe UI" w:cs="Segoe UI"/>
          <w:spacing w:val="-6"/>
          <w:sz w:val="28"/>
          <w:szCs w:val="28"/>
        </w:rPr>
      </w:pPr>
    </w:p>
    <w:p w14:paraId="2371CCBA" w14:textId="77777777" w:rsidR="00C06CBC" w:rsidRPr="00C06CBC" w:rsidRDefault="00C06CBC" w:rsidP="00927E99">
      <w:pPr>
        <w:rPr>
          <w:rFonts w:ascii="Segoe UI" w:hAnsi="Segoe UI" w:cs="Segoe UI"/>
          <w:spacing w:val="-6"/>
          <w:sz w:val="28"/>
          <w:szCs w:val="28"/>
        </w:rPr>
      </w:pPr>
    </w:p>
    <w:p w14:paraId="5FC7AEBF" w14:textId="77777777" w:rsidR="00C06CBC" w:rsidRPr="00C06CBC" w:rsidRDefault="00C06CBC" w:rsidP="00C06CBC">
      <w:pPr>
        <w:shd w:val="clear" w:color="auto" w:fill="7F7F7F"/>
        <w:jc w:val="both"/>
        <w:rPr>
          <w:rFonts w:ascii="Segoe UI" w:hAnsi="Segoe UI" w:cs="Segoe UI"/>
          <w:b/>
          <w:color w:val="FFFFFF"/>
          <w:sz w:val="28"/>
          <w:szCs w:val="28"/>
        </w:rPr>
      </w:pPr>
      <w:r>
        <w:rPr>
          <w:rFonts w:ascii="Segoe UI" w:hAnsi="Segoe UI" w:cs="Segoe UI"/>
          <w:b/>
          <w:color w:val="FFFFFF"/>
          <w:spacing w:val="4"/>
          <w:sz w:val="28"/>
          <w:szCs w:val="28"/>
        </w:rPr>
        <w:t>1</w:t>
      </w:r>
      <w:r w:rsidRPr="00C06CBC">
        <w:rPr>
          <w:rFonts w:ascii="Segoe UI" w:hAnsi="Segoe UI" w:cs="Segoe UI"/>
          <w:b/>
          <w:color w:val="FFFFFF"/>
          <w:spacing w:val="4"/>
          <w:sz w:val="28"/>
          <w:szCs w:val="28"/>
        </w:rPr>
        <w:t xml:space="preserve">1. </w:t>
      </w:r>
      <w:r>
        <w:rPr>
          <w:rFonts w:ascii="Segoe UI" w:hAnsi="Segoe UI" w:cs="Segoe UI"/>
          <w:b/>
          <w:color w:val="FFFFFF"/>
          <w:spacing w:val="4"/>
          <w:sz w:val="28"/>
          <w:szCs w:val="28"/>
        </w:rPr>
        <w:t>Februar</w:t>
      </w:r>
      <w:r w:rsidRPr="00C06CBC">
        <w:rPr>
          <w:rFonts w:ascii="Segoe UI" w:hAnsi="Segoe UI" w:cs="Segoe UI"/>
          <w:b/>
          <w:color w:val="FFFFFF"/>
          <w:spacing w:val="4"/>
          <w:sz w:val="28"/>
          <w:szCs w:val="28"/>
        </w:rPr>
        <w:t xml:space="preserve"> – 15:00 Uhr</w:t>
      </w:r>
    </w:p>
    <w:p w14:paraId="0A87B18D" w14:textId="77777777" w:rsidR="00C06CBC" w:rsidRPr="00C06CBC" w:rsidRDefault="00C06CBC" w:rsidP="00C06CBC">
      <w:pPr>
        <w:pStyle w:val="Textkrper"/>
        <w:pBdr>
          <w:bottom w:val="none" w:sz="0" w:space="0" w:color="auto"/>
        </w:pBdr>
        <w:shd w:val="clear" w:color="auto" w:fill="D9D9D9"/>
        <w:spacing w:before="40"/>
        <w:rPr>
          <w:rFonts w:ascii="Segoe UI" w:hAnsi="Segoe UI" w:cs="Segoe UI"/>
          <w:b w:val="0"/>
          <w:color w:val="595959" w:themeColor="text1" w:themeTint="A6"/>
          <w:sz w:val="25"/>
          <w:szCs w:val="25"/>
        </w:rPr>
      </w:pPr>
      <w:r w:rsidRPr="00C06CBC">
        <w:rPr>
          <w:rFonts w:ascii="Segoe UI" w:hAnsi="Segoe UI" w:cs="Segoe UI"/>
          <w:color w:val="595959" w:themeColor="text1" w:themeTint="A6"/>
          <w:spacing w:val="8"/>
          <w:sz w:val="28"/>
          <w:szCs w:val="28"/>
        </w:rPr>
        <w:t>Entdeckungen im Schaudepot</w:t>
      </w:r>
      <w:r w:rsidRPr="00C06CBC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Pr="00C06CBC">
        <w:rPr>
          <w:rFonts w:ascii="Segoe UI" w:hAnsi="Segoe UI" w:cs="Segoe UI"/>
          <w:b w:val="0"/>
          <w:color w:val="595959" w:themeColor="text1" w:themeTint="A6"/>
          <w:spacing w:val="-4"/>
          <w:sz w:val="25"/>
          <w:szCs w:val="25"/>
        </w:rPr>
        <w:t>Museumsschätze neu beleuchtet</w:t>
      </w:r>
    </w:p>
    <w:p w14:paraId="12B331BC" w14:textId="77777777" w:rsidR="00C06CBC" w:rsidRPr="008A7C95" w:rsidRDefault="008A7C95" w:rsidP="00C06CBC">
      <w:pPr>
        <w:pStyle w:val="StandardWeb"/>
        <w:spacing w:before="80" w:beforeAutospacing="0" w:after="0" w:afterAutospacing="0"/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</w:pPr>
      <w:r w:rsidRPr="008A7C95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>Zur Rettung des großen Leuchters und wie der Festsaal sich im Lauf der Jahrhunderte wandelte</w:t>
      </w:r>
    </w:p>
    <w:p w14:paraId="7F87C605" w14:textId="77777777" w:rsidR="008A7C95" w:rsidRDefault="008A7C95" w:rsidP="008A7C95">
      <w:pPr>
        <w:spacing w:before="80"/>
        <w:rPr>
          <w:rFonts w:ascii="Segoe UI" w:hAnsi="Segoe UI" w:cs="Segoe UI"/>
          <w:color w:val="000000"/>
          <w:sz w:val="25"/>
          <w:szCs w:val="25"/>
        </w:rPr>
      </w:pPr>
      <w:r w:rsidRPr="008A7C95">
        <w:rPr>
          <w:rFonts w:ascii="Segoe UI" w:hAnsi="Segoe UI" w:cs="Segoe UI"/>
          <w:color w:val="000000"/>
          <w:sz w:val="25"/>
          <w:szCs w:val="25"/>
        </w:rPr>
        <w:t>Untersuchen</w:t>
      </w:r>
      <w:r>
        <w:rPr>
          <w:rFonts w:ascii="Segoe UI" w:hAnsi="Segoe UI" w:cs="Segoe UI"/>
          <w:color w:val="000000"/>
          <w:sz w:val="25"/>
          <w:szCs w:val="25"/>
        </w:rPr>
        <w:t>,</w:t>
      </w:r>
      <w:r w:rsidRPr="008A7C95">
        <w:rPr>
          <w:rFonts w:ascii="Segoe UI" w:hAnsi="Segoe UI" w:cs="Segoe UI"/>
          <w:color w:val="000000"/>
          <w:sz w:val="25"/>
          <w:szCs w:val="25"/>
        </w:rPr>
        <w:t xml:space="preserve"> analysieren, sichern, r</w:t>
      </w:r>
      <w:r>
        <w:rPr>
          <w:rFonts w:ascii="Segoe UI" w:hAnsi="Segoe UI" w:cs="Segoe UI"/>
          <w:color w:val="000000"/>
          <w:sz w:val="25"/>
          <w:szCs w:val="25"/>
        </w:rPr>
        <w:t xml:space="preserve">einigen, festigen, verleimen… </w:t>
      </w:r>
      <w:r w:rsidRPr="008A7C95">
        <w:rPr>
          <w:rFonts w:ascii="Segoe UI" w:hAnsi="Segoe UI" w:cs="Segoe UI"/>
          <w:color w:val="000000"/>
          <w:sz w:val="25"/>
          <w:szCs w:val="25"/>
        </w:rPr>
        <w:t>Ein Gespräch mit der Restauratorin Susanne Mayer (Freiberg)</w:t>
      </w:r>
    </w:p>
    <w:p w14:paraId="16C4AE06" w14:textId="77777777" w:rsidR="00C06CBC" w:rsidRPr="00C06CBC" w:rsidRDefault="008A7C95" w:rsidP="008A7C95">
      <w:pPr>
        <w:spacing w:before="80"/>
        <w:rPr>
          <w:rFonts w:ascii="Segoe UI" w:hAnsi="Segoe UI" w:cs="Segoe UI"/>
          <w:spacing w:val="-6"/>
          <w:sz w:val="25"/>
          <w:szCs w:val="25"/>
        </w:rPr>
      </w:pPr>
      <w:r w:rsidRPr="008A7C95">
        <w:rPr>
          <w:rFonts w:ascii="Segoe UI" w:hAnsi="Segoe UI" w:cs="Segoe UI"/>
          <w:color w:val="000000"/>
          <w:sz w:val="25"/>
          <w:szCs w:val="25"/>
        </w:rPr>
        <w:t>Veranstaltung</w:t>
      </w:r>
      <w:r w:rsidR="00703209">
        <w:rPr>
          <w:rFonts w:ascii="Segoe UI" w:hAnsi="Segoe UI" w:cs="Segoe UI"/>
          <w:color w:val="000000"/>
          <w:sz w:val="25"/>
          <w:szCs w:val="25"/>
        </w:rPr>
        <w:t xml:space="preserve"> mit </w:t>
      </w:r>
      <w:r w:rsidRPr="008A7C95">
        <w:rPr>
          <w:rFonts w:ascii="Segoe UI" w:hAnsi="Segoe UI" w:cs="Segoe UI"/>
          <w:color w:val="000000"/>
          <w:sz w:val="25"/>
          <w:szCs w:val="25"/>
        </w:rPr>
        <w:t>dem Freundeskreis des Museums der Stadt Lichtenstein e.V.</w:t>
      </w:r>
    </w:p>
    <w:p w14:paraId="1254C791" w14:textId="77777777" w:rsidR="00C06CBC" w:rsidRDefault="00C06CBC" w:rsidP="00927E99">
      <w:pPr>
        <w:rPr>
          <w:rFonts w:ascii="Segoe UI" w:hAnsi="Segoe UI" w:cs="Segoe UI"/>
          <w:spacing w:val="-6"/>
          <w:sz w:val="20"/>
          <w:szCs w:val="20"/>
        </w:rPr>
      </w:pPr>
    </w:p>
    <w:p w14:paraId="5978BFAB" w14:textId="77777777" w:rsidR="00504E7D" w:rsidRDefault="00EE2307" w:rsidP="00927E99">
      <w:pPr>
        <w:rPr>
          <w:rFonts w:ascii="Segoe UI" w:hAnsi="Segoe UI" w:cs="Segoe UI"/>
          <w:spacing w:val="-6"/>
          <w:sz w:val="20"/>
          <w:szCs w:val="20"/>
        </w:rPr>
      </w:pPr>
      <w:r w:rsidRPr="00504E7D">
        <w:rPr>
          <w:rFonts w:ascii="Segoe UI" w:hAnsi="Segoe UI" w:cs="Segoe UI"/>
          <w:noProof/>
          <w:color w:val="404040"/>
        </w:rPr>
        <w:drawing>
          <wp:inline distT="0" distB="0" distL="0" distR="0" wp14:anchorId="308B092A" wp14:editId="60EB5FD4">
            <wp:extent cx="2657475" cy="1620493"/>
            <wp:effectExtent l="19050" t="19050" r="9525" b="18415"/>
            <wp:docPr id="3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t="4608" r="3096" b="10493"/>
                    <a:stretch/>
                  </pic:blipFill>
                  <pic:spPr bwMode="auto">
                    <a:xfrm>
                      <a:off x="0" y="0"/>
                      <a:ext cx="2686158" cy="1637984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DF398" w14:textId="77777777" w:rsidR="00EE2307" w:rsidRPr="00C06CBC" w:rsidRDefault="00EE2307" w:rsidP="00EE2307">
      <w:pPr>
        <w:shd w:val="clear" w:color="auto" w:fill="7F7F7F"/>
        <w:jc w:val="both"/>
        <w:rPr>
          <w:rFonts w:ascii="Segoe UI" w:hAnsi="Segoe UI" w:cs="Segoe UI"/>
          <w:b/>
          <w:color w:val="FFFFFF"/>
          <w:sz w:val="28"/>
          <w:szCs w:val="28"/>
        </w:rPr>
      </w:pPr>
      <w:r>
        <w:rPr>
          <w:rFonts w:ascii="Segoe UI" w:hAnsi="Segoe UI" w:cs="Segoe UI"/>
          <w:b/>
          <w:color w:val="FFFFFF"/>
          <w:spacing w:val="4"/>
          <w:sz w:val="28"/>
          <w:szCs w:val="28"/>
        </w:rPr>
        <w:t>13</w:t>
      </w:r>
      <w:r w:rsidRPr="00C06CBC">
        <w:rPr>
          <w:rFonts w:ascii="Segoe UI" w:hAnsi="Segoe UI" w:cs="Segoe UI"/>
          <w:b/>
          <w:color w:val="FFFFFF"/>
          <w:spacing w:val="4"/>
          <w:sz w:val="28"/>
          <w:szCs w:val="28"/>
        </w:rPr>
        <w:t xml:space="preserve">. </w:t>
      </w:r>
      <w:r>
        <w:rPr>
          <w:rFonts w:ascii="Segoe UI" w:hAnsi="Segoe UI" w:cs="Segoe UI"/>
          <w:b/>
          <w:color w:val="FFFFFF"/>
          <w:spacing w:val="4"/>
          <w:sz w:val="28"/>
          <w:szCs w:val="28"/>
        </w:rPr>
        <w:t>März</w:t>
      </w:r>
      <w:r w:rsidRPr="00C06CBC">
        <w:rPr>
          <w:rFonts w:ascii="Segoe UI" w:hAnsi="Segoe UI" w:cs="Segoe UI"/>
          <w:b/>
          <w:color w:val="FFFFFF"/>
          <w:spacing w:val="4"/>
          <w:sz w:val="28"/>
          <w:szCs w:val="28"/>
        </w:rPr>
        <w:t xml:space="preserve"> – 15:00 Uhr</w:t>
      </w:r>
      <w:r w:rsidR="00703209">
        <w:rPr>
          <w:rFonts w:ascii="Segoe UI" w:hAnsi="Segoe UI" w:cs="Segoe UI"/>
          <w:b/>
          <w:color w:val="FFFFFF"/>
          <w:spacing w:val="4"/>
          <w:sz w:val="28"/>
          <w:szCs w:val="28"/>
        </w:rPr>
        <w:t xml:space="preserve"> – Mittwoch </w:t>
      </w:r>
    </w:p>
    <w:p w14:paraId="1756B3FC" w14:textId="77777777" w:rsidR="00EE2307" w:rsidRPr="00EE2307" w:rsidRDefault="00EE2307" w:rsidP="00EE2307">
      <w:pPr>
        <w:pStyle w:val="Textkrper"/>
        <w:pBdr>
          <w:bottom w:val="none" w:sz="0" w:space="0" w:color="auto"/>
        </w:pBdr>
        <w:shd w:val="clear" w:color="auto" w:fill="D9D9D9"/>
        <w:spacing w:before="40"/>
        <w:rPr>
          <w:rFonts w:ascii="Segoe UI" w:hAnsi="Segoe UI" w:cs="Segoe UI"/>
          <w:b w:val="0"/>
          <w:color w:val="595959"/>
          <w:sz w:val="25"/>
          <w:szCs w:val="25"/>
        </w:rPr>
      </w:pPr>
      <w:r>
        <w:rPr>
          <w:rFonts w:ascii="Segoe UI" w:hAnsi="Segoe UI" w:cs="Segoe UI"/>
          <w:color w:val="595959"/>
          <w:spacing w:val="8"/>
          <w:sz w:val="28"/>
          <w:szCs w:val="28"/>
        </w:rPr>
        <w:t>Museumskaffeeklatsch Nr. 98</w:t>
      </w:r>
      <w:r w:rsidRPr="00EE2307">
        <w:rPr>
          <w:rFonts w:ascii="Segoe UI" w:hAnsi="Segoe UI" w:cs="Segoe UI"/>
          <w:color w:val="595959"/>
          <w:sz w:val="28"/>
          <w:szCs w:val="28"/>
        </w:rPr>
        <w:t xml:space="preserve"> </w:t>
      </w:r>
      <w:r>
        <w:rPr>
          <w:rFonts w:ascii="Segoe UI" w:hAnsi="Segoe UI" w:cs="Segoe UI"/>
          <w:b w:val="0"/>
          <w:color w:val="595959"/>
          <w:spacing w:val="-4"/>
          <w:sz w:val="25"/>
          <w:szCs w:val="25"/>
        </w:rPr>
        <w:t xml:space="preserve">Stadtgeschichte und Gegenwart vor Ort </w:t>
      </w:r>
    </w:p>
    <w:p w14:paraId="74439300" w14:textId="77777777" w:rsidR="00EE2307" w:rsidRPr="00EE2307" w:rsidRDefault="00EE2307" w:rsidP="00EE2307">
      <w:pPr>
        <w:pStyle w:val="StandardWeb"/>
        <w:spacing w:before="80" w:beforeAutospacing="0" w:after="0" w:afterAutospacing="0"/>
        <w:rPr>
          <w:rFonts w:ascii="Segoe UI" w:hAnsi="Segoe UI" w:cs="Segoe UI"/>
          <w:b/>
          <w:color w:val="538135" w:themeColor="accent6" w:themeShade="BF"/>
          <w:spacing w:val="4"/>
          <w:sz w:val="25"/>
          <w:szCs w:val="25"/>
        </w:rPr>
      </w:pPr>
      <w:r w:rsidRPr="00EE2307">
        <w:rPr>
          <w:rFonts w:ascii="Segoe UI" w:hAnsi="Segoe UI" w:cs="Segoe UI"/>
          <w:b/>
          <w:color w:val="538135" w:themeColor="accent6" w:themeShade="BF"/>
          <w:sz w:val="25"/>
          <w:szCs w:val="25"/>
        </w:rPr>
        <w:t>Spandauer Velours – eine Lichtensteiner Weberei stellt sich vor</w:t>
      </w:r>
    </w:p>
    <w:p w14:paraId="5F6B59A4" w14:textId="77777777" w:rsidR="00EE2307" w:rsidRPr="00EE2307" w:rsidRDefault="00EE2307" w:rsidP="00EE2307">
      <w:pPr>
        <w:spacing w:before="80"/>
        <w:rPr>
          <w:rFonts w:ascii="Segoe UI" w:hAnsi="Segoe UI" w:cs="Segoe UI"/>
          <w:b/>
          <w:color w:val="000000"/>
          <w:sz w:val="25"/>
          <w:szCs w:val="25"/>
        </w:rPr>
      </w:pPr>
      <w:r w:rsidRPr="00EE2307">
        <w:rPr>
          <w:rFonts w:ascii="Segoe UI" w:hAnsi="Segoe UI" w:cs="Segoe UI"/>
          <w:b/>
          <w:color w:val="000000"/>
          <w:sz w:val="25"/>
          <w:szCs w:val="25"/>
        </w:rPr>
        <w:t>Von der mechanischen Weberei</w:t>
      </w:r>
      <w:r w:rsidR="00892BCF">
        <w:rPr>
          <w:rFonts w:ascii="Segoe UI" w:hAnsi="Segoe UI" w:cs="Segoe UI"/>
          <w:b/>
          <w:color w:val="000000"/>
          <w:sz w:val="25"/>
          <w:szCs w:val="25"/>
        </w:rPr>
        <w:t xml:space="preserve"> </w:t>
      </w:r>
      <w:r w:rsidRPr="00EE2307">
        <w:rPr>
          <w:rFonts w:ascii="Segoe UI" w:hAnsi="Segoe UI" w:cs="Segoe UI"/>
          <w:b/>
          <w:color w:val="000000"/>
          <w:sz w:val="25"/>
          <w:szCs w:val="25"/>
        </w:rPr>
        <w:t>zur Hightec</w:t>
      </w:r>
      <w:r w:rsidR="00892BCF">
        <w:rPr>
          <w:rFonts w:ascii="Segoe UI" w:hAnsi="Segoe UI" w:cs="Segoe UI"/>
          <w:b/>
          <w:color w:val="000000"/>
          <w:sz w:val="25"/>
          <w:szCs w:val="25"/>
        </w:rPr>
        <w:t xml:space="preserve">h </w:t>
      </w:r>
      <w:r w:rsidRPr="00EE2307">
        <w:rPr>
          <w:rFonts w:ascii="Segoe UI" w:hAnsi="Segoe UI" w:cs="Segoe UI"/>
          <w:b/>
          <w:color w:val="000000"/>
          <w:sz w:val="25"/>
          <w:szCs w:val="25"/>
        </w:rPr>
        <w:t xml:space="preserve">Produktion </w:t>
      </w:r>
    </w:p>
    <w:p w14:paraId="345ABF1F" w14:textId="77777777" w:rsidR="00703209" w:rsidRDefault="00EE2307" w:rsidP="00EE2307">
      <w:pPr>
        <w:spacing w:before="8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Veranstaltung</w:t>
      </w:r>
      <w:r w:rsidR="00703209">
        <w:rPr>
          <w:rFonts w:ascii="Segoe UI" w:hAnsi="Segoe UI" w:cs="Segoe UI"/>
          <w:color w:val="000000"/>
          <w:sz w:val="25"/>
          <w:szCs w:val="25"/>
        </w:rPr>
        <w:t xml:space="preserve"> mit Werksbesichtigung</w:t>
      </w:r>
    </w:p>
    <w:p w14:paraId="1862DA3C" w14:textId="77777777" w:rsidR="00EE2307" w:rsidRDefault="00703209" w:rsidP="00EE2307">
      <w:pPr>
        <w:spacing w:before="8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>O</w:t>
      </w:r>
      <w:r w:rsidR="00EE2307">
        <w:rPr>
          <w:rFonts w:ascii="Segoe UI" w:hAnsi="Segoe UI" w:cs="Segoe UI"/>
          <w:color w:val="000000"/>
          <w:sz w:val="25"/>
          <w:szCs w:val="25"/>
        </w:rPr>
        <w:t xml:space="preserve">rt: </w:t>
      </w:r>
      <w:proofErr w:type="spellStart"/>
      <w:r w:rsidR="00EE2307">
        <w:rPr>
          <w:rFonts w:ascii="Segoe UI" w:hAnsi="Segoe UI" w:cs="Segoe UI"/>
          <w:color w:val="000000"/>
          <w:sz w:val="25"/>
          <w:szCs w:val="25"/>
        </w:rPr>
        <w:t>Hartensteiner</w:t>
      </w:r>
      <w:proofErr w:type="spellEnd"/>
      <w:r w:rsidR="00EE2307">
        <w:rPr>
          <w:rFonts w:ascii="Segoe UI" w:hAnsi="Segoe UI" w:cs="Segoe UI"/>
          <w:color w:val="000000"/>
          <w:sz w:val="25"/>
          <w:szCs w:val="25"/>
        </w:rPr>
        <w:t xml:space="preserve"> Str. 60</w:t>
      </w:r>
    </w:p>
    <w:p w14:paraId="235AFEB3" w14:textId="77777777" w:rsidR="00EE2307" w:rsidRPr="00E2780C" w:rsidRDefault="00EE2307">
      <w:pPr>
        <w:rPr>
          <w:rFonts w:ascii="Arial" w:hAnsi="Arial" w:cs="Arial"/>
          <w:color w:val="C00000"/>
        </w:rPr>
      </w:pPr>
    </w:p>
    <w:p w14:paraId="74E9D6C4" w14:textId="77777777" w:rsidR="000C0C94" w:rsidRDefault="000C0C94" w:rsidP="00E2780C">
      <w:pPr>
        <w:shd w:val="clear" w:color="auto" w:fill="7F7F7F" w:themeFill="text1" w:themeFillTint="80"/>
        <w:jc w:val="both"/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</w:pPr>
      <w:r w:rsidRPr="000C0C94">
        <w:rPr>
          <w:rFonts w:ascii="Segoe UI" w:hAnsi="Segoe UI" w:cs="Segoe UI"/>
          <w:b/>
          <w:noProof/>
          <w:color w:val="FFFFFF" w:themeColor="background1"/>
          <w:spacing w:val="4"/>
          <w:sz w:val="28"/>
          <w:szCs w:val="28"/>
        </w:rPr>
        <w:drawing>
          <wp:inline distT="0" distB="0" distL="0" distR="0" wp14:anchorId="40C84479" wp14:editId="5DF7A47B">
            <wp:extent cx="3085465" cy="1469886"/>
            <wp:effectExtent l="0" t="0" r="635" b="0"/>
            <wp:docPr id="1" name="Grafik 1" descr="P:\bilder\Fotobestand\F 1995-0566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lder\Fotobestand\F 1995-0566 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3"/>
                    <a:stretch/>
                  </pic:blipFill>
                  <pic:spPr bwMode="auto">
                    <a:xfrm>
                      <a:off x="0" y="0"/>
                      <a:ext cx="3095082" cy="147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0C94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 </w:t>
      </w:r>
    </w:p>
    <w:p w14:paraId="49E110D1" w14:textId="77777777" w:rsidR="000C0C94" w:rsidRPr="00436F72" w:rsidRDefault="00436F72" w:rsidP="00436F72">
      <w:pPr>
        <w:jc w:val="right"/>
        <w:rPr>
          <w:rFonts w:ascii="Segoe UI" w:hAnsi="Segoe UI" w:cs="Segoe UI"/>
          <w:color w:val="595959" w:themeColor="text1" w:themeTint="A6"/>
          <w:spacing w:val="4"/>
          <w:sz w:val="16"/>
          <w:szCs w:val="16"/>
        </w:rPr>
      </w:pPr>
      <w:r w:rsidRPr="00436F72">
        <w:rPr>
          <w:rFonts w:ascii="Segoe UI" w:hAnsi="Segoe UI" w:cs="Segoe UI"/>
          <w:color w:val="595959" w:themeColor="text1" w:themeTint="A6"/>
          <w:spacing w:val="4"/>
          <w:sz w:val="16"/>
          <w:szCs w:val="16"/>
        </w:rPr>
        <w:t xml:space="preserve">Ende der 1980er Jahre </w:t>
      </w:r>
    </w:p>
    <w:p w14:paraId="5A4F0641" w14:textId="77777777" w:rsidR="000C0C94" w:rsidRDefault="000C0C94" w:rsidP="000C0C94">
      <w:pPr>
        <w:jc w:val="both"/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</w:pPr>
    </w:p>
    <w:p w14:paraId="24AFCDC5" w14:textId="77777777" w:rsidR="00436F72" w:rsidRDefault="00436F72" w:rsidP="000C0C94">
      <w:pPr>
        <w:jc w:val="both"/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</w:pPr>
    </w:p>
    <w:p w14:paraId="0775D676" w14:textId="77777777" w:rsidR="00A27BFC" w:rsidRPr="001C1563" w:rsidRDefault="00A27BFC" w:rsidP="00A27BFC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1C1563">
        <w:rPr>
          <w:rFonts w:ascii="Arial" w:hAnsi="Arial" w:cs="Arial"/>
          <w:color w:val="595959"/>
          <w:sz w:val="20"/>
          <w:szCs w:val="20"/>
        </w:rPr>
        <w:t>- Änderungen vorbehalten -</w:t>
      </w:r>
    </w:p>
    <w:p w14:paraId="4EB122D1" w14:textId="77777777" w:rsidR="000C0C94" w:rsidRDefault="000C0C94" w:rsidP="000C0C94">
      <w:pPr>
        <w:jc w:val="both"/>
        <w:rPr>
          <w:rFonts w:ascii="Segoe UI" w:hAnsi="Segoe UI" w:cs="Segoe UI"/>
          <w:b/>
          <w:color w:val="FFFFFF" w:themeColor="background1"/>
          <w:spacing w:val="4"/>
          <w:sz w:val="22"/>
          <w:szCs w:val="22"/>
        </w:rPr>
      </w:pPr>
    </w:p>
    <w:p w14:paraId="7C917D5F" w14:textId="77777777" w:rsidR="00436F72" w:rsidRPr="00436F72" w:rsidRDefault="00436F72" w:rsidP="000C0C94">
      <w:pPr>
        <w:jc w:val="both"/>
        <w:rPr>
          <w:rFonts w:ascii="Segoe UI" w:hAnsi="Segoe UI" w:cs="Segoe UI"/>
          <w:b/>
          <w:color w:val="FFFFFF" w:themeColor="background1"/>
          <w:spacing w:val="4"/>
          <w:sz w:val="14"/>
          <w:szCs w:val="14"/>
        </w:rPr>
      </w:pPr>
    </w:p>
    <w:p w14:paraId="7483905B" w14:textId="77777777" w:rsidR="00436F72" w:rsidRPr="00436F72" w:rsidRDefault="00436F72" w:rsidP="000C0C94">
      <w:pPr>
        <w:jc w:val="both"/>
        <w:rPr>
          <w:rFonts w:ascii="Segoe UI" w:hAnsi="Segoe UI" w:cs="Segoe UI"/>
          <w:b/>
          <w:color w:val="FFFFFF" w:themeColor="background1"/>
          <w:spacing w:val="4"/>
          <w:sz w:val="22"/>
          <w:szCs w:val="22"/>
        </w:rPr>
      </w:pPr>
    </w:p>
    <w:p w14:paraId="7645F428" w14:textId="77777777" w:rsidR="00E2780C" w:rsidRPr="00C06CBC" w:rsidRDefault="00E2780C" w:rsidP="00E2780C">
      <w:pPr>
        <w:shd w:val="clear" w:color="auto" w:fill="7F7F7F" w:themeFill="text1" w:themeFillTint="80"/>
        <w:jc w:val="both"/>
        <w:rPr>
          <w:rFonts w:ascii="Segoe UI" w:hAnsi="Segoe UI" w:cs="Segoe UI"/>
          <w:b/>
          <w:color w:val="FFFFFF" w:themeColor="background1"/>
          <w:sz w:val="28"/>
          <w:szCs w:val="28"/>
        </w:rPr>
      </w:pPr>
      <w:r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7</w:t>
      </w: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. </w:t>
      </w:r>
      <w:r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April</w:t>
      </w: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 – 15:00 Uhr</w:t>
      </w:r>
    </w:p>
    <w:p w14:paraId="74B4A188" w14:textId="77777777" w:rsidR="00E2780C" w:rsidRPr="00C06CBC" w:rsidRDefault="00E2780C" w:rsidP="00E2780C">
      <w:pPr>
        <w:pStyle w:val="Textkrper"/>
        <w:pBdr>
          <w:bottom w:val="none" w:sz="0" w:space="0" w:color="auto"/>
        </w:pBdr>
        <w:shd w:val="clear" w:color="auto" w:fill="D9D9D9" w:themeFill="background1" w:themeFillShade="D9"/>
        <w:spacing w:before="40"/>
        <w:rPr>
          <w:rFonts w:ascii="Segoe UI" w:hAnsi="Segoe UI" w:cs="Segoe UI"/>
          <w:b w:val="0"/>
          <w:color w:val="595959" w:themeColor="text1" w:themeTint="A6"/>
          <w:sz w:val="25"/>
          <w:szCs w:val="25"/>
        </w:rPr>
      </w:pPr>
      <w:r w:rsidRPr="00C06CBC">
        <w:rPr>
          <w:rFonts w:ascii="Segoe UI" w:hAnsi="Segoe UI" w:cs="Segoe UI"/>
          <w:color w:val="595959" w:themeColor="text1" w:themeTint="A6"/>
          <w:spacing w:val="8"/>
          <w:sz w:val="28"/>
          <w:szCs w:val="28"/>
        </w:rPr>
        <w:t>Entdeckungen im Schaudepot</w:t>
      </w:r>
      <w:r w:rsidRPr="00C06CBC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Pr="00C06CBC">
        <w:rPr>
          <w:rFonts w:ascii="Segoe UI" w:hAnsi="Segoe UI" w:cs="Segoe UI"/>
          <w:b w:val="0"/>
          <w:color w:val="595959" w:themeColor="text1" w:themeTint="A6"/>
          <w:spacing w:val="-4"/>
          <w:sz w:val="25"/>
          <w:szCs w:val="25"/>
        </w:rPr>
        <w:t>Museumsschätze neu beleuchtet</w:t>
      </w:r>
    </w:p>
    <w:p w14:paraId="50A5DA1D" w14:textId="77777777" w:rsidR="00E2780C" w:rsidRPr="00C06CBC" w:rsidRDefault="00E2780C" w:rsidP="00E2780C">
      <w:pPr>
        <w:pStyle w:val="StandardWeb"/>
        <w:spacing w:before="80" w:beforeAutospacing="0" w:after="0" w:afterAutospacing="0"/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</w:pPr>
      <w:r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>Vom Mehl zum Brot: Das Bäckerhand</w:t>
      </w:r>
      <w:r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softHyphen/>
        <w:t xml:space="preserve">werk in Geschichte und Gegenwart </w:t>
      </w:r>
    </w:p>
    <w:p w14:paraId="05AD602F" w14:textId="77777777" w:rsidR="00E2780C" w:rsidRPr="00E2780C" w:rsidRDefault="00E2780C" w:rsidP="00E2780C">
      <w:pPr>
        <w:spacing w:before="80"/>
        <w:rPr>
          <w:rFonts w:ascii="Segoe UI" w:hAnsi="Segoe UI" w:cs="Segoe UI"/>
          <w:spacing w:val="-6"/>
          <w:sz w:val="25"/>
          <w:szCs w:val="25"/>
        </w:rPr>
      </w:pPr>
      <w:r w:rsidRPr="00E2780C">
        <w:rPr>
          <w:rFonts w:ascii="Segoe UI" w:hAnsi="Segoe UI" w:cs="Segoe UI"/>
          <w:color w:val="000000" w:themeColor="text1"/>
          <w:spacing w:val="-4"/>
          <w:sz w:val="25"/>
          <w:szCs w:val="25"/>
        </w:rPr>
        <w:t>Dennis Karat</w:t>
      </w:r>
      <w:r w:rsidR="00295EBB">
        <w:rPr>
          <w:rFonts w:ascii="Segoe UI" w:hAnsi="Segoe UI" w:cs="Segoe UI"/>
          <w:color w:val="000000" w:themeColor="text1"/>
          <w:spacing w:val="-4"/>
          <w:sz w:val="25"/>
          <w:szCs w:val="25"/>
        </w:rPr>
        <w:t>a</w:t>
      </w:r>
      <w:r w:rsidRPr="00E2780C">
        <w:rPr>
          <w:rFonts w:ascii="Segoe UI" w:hAnsi="Segoe UI" w:cs="Segoe UI"/>
          <w:color w:val="000000" w:themeColor="text1"/>
          <w:spacing w:val="-4"/>
          <w:sz w:val="25"/>
          <w:szCs w:val="25"/>
        </w:rPr>
        <w:t>s und Richard Winkler stellen ihre aktuelle Film-Dokumentation vor</w:t>
      </w:r>
    </w:p>
    <w:p w14:paraId="674F8FC9" w14:textId="77777777" w:rsidR="00DF679F" w:rsidRPr="00C06CBC" w:rsidRDefault="00DF679F" w:rsidP="00DF679F">
      <w:pPr>
        <w:shd w:val="clear" w:color="auto" w:fill="7F7F7F" w:themeFill="text1" w:themeFillTint="80"/>
        <w:jc w:val="both"/>
        <w:rPr>
          <w:rFonts w:ascii="Segoe UI" w:hAnsi="Segoe UI" w:cs="Segoe UI"/>
          <w:b/>
          <w:color w:val="FFFFFF" w:themeColor="background1"/>
          <w:sz w:val="28"/>
          <w:szCs w:val="28"/>
        </w:rPr>
      </w:pPr>
      <w:r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19</w:t>
      </w: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. </w:t>
      </w:r>
      <w:r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Mai</w:t>
      </w: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 – 15:00 Uhr</w:t>
      </w:r>
    </w:p>
    <w:p w14:paraId="724C125E" w14:textId="77777777" w:rsidR="00DF679F" w:rsidRPr="00C06CBC" w:rsidRDefault="00DF679F" w:rsidP="00DF679F">
      <w:pPr>
        <w:pStyle w:val="Textkrper"/>
        <w:pBdr>
          <w:bottom w:val="none" w:sz="0" w:space="0" w:color="auto"/>
        </w:pBdr>
        <w:shd w:val="clear" w:color="auto" w:fill="D9D9D9" w:themeFill="background1" w:themeFillShade="D9"/>
        <w:spacing w:before="40"/>
        <w:rPr>
          <w:rFonts w:ascii="Segoe UI" w:hAnsi="Segoe UI" w:cs="Segoe UI"/>
          <w:b w:val="0"/>
          <w:color w:val="595959" w:themeColor="text1" w:themeTint="A6"/>
          <w:sz w:val="25"/>
          <w:szCs w:val="25"/>
        </w:rPr>
      </w:pPr>
      <w:r>
        <w:rPr>
          <w:rFonts w:ascii="Segoe UI" w:hAnsi="Segoe UI" w:cs="Segoe UI"/>
          <w:color w:val="595959" w:themeColor="text1" w:themeTint="A6"/>
          <w:spacing w:val="8"/>
          <w:sz w:val="28"/>
          <w:szCs w:val="28"/>
        </w:rPr>
        <w:t>Internationaler Museumstag 2024</w:t>
      </w:r>
      <w:r w:rsidRPr="00C06CBC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>
        <w:rPr>
          <w:rFonts w:ascii="Segoe UI" w:hAnsi="Segoe UI" w:cs="Segoe UI"/>
          <w:b w:val="0"/>
          <w:color w:val="595959" w:themeColor="text1" w:themeTint="A6"/>
          <w:spacing w:val="-4"/>
          <w:sz w:val="25"/>
          <w:szCs w:val="25"/>
        </w:rPr>
        <w:t xml:space="preserve">Neuerwerbungen der letzten Jahre </w:t>
      </w:r>
    </w:p>
    <w:p w14:paraId="6B69A61E" w14:textId="77777777" w:rsidR="00DF679F" w:rsidRPr="00C06CBC" w:rsidRDefault="00DF679F" w:rsidP="00DF679F">
      <w:pPr>
        <w:pStyle w:val="StandardWeb"/>
        <w:spacing w:before="80" w:beforeAutospacing="0" w:after="0" w:afterAutospacing="0"/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</w:pPr>
      <w:r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 xml:space="preserve">Ob Schlossgrafik oder Drehbank – neue Objekte zur Stadtgeschichte   </w:t>
      </w:r>
    </w:p>
    <w:p w14:paraId="4F16C469" w14:textId="77777777" w:rsidR="00DF679F" w:rsidRPr="00C06CBC" w:rsidRDefault="00DF679F" w:rsidP="00DF679F">
      <w:pPr>
        <w:spacing w:before="80"/>
        <w:rPr>
          <w:rFonts w:ascii="Segoe UI" w:hAnsi="Segoe UI" w:cs="Segoe UI"/>
          <w:spacing w:val="-6"/>
          <w:sz w:val="25"/>
          <w:szCs w:val="25"/>
        </w:rPr>
      </w:pPr>
      <w:r w:rsidRPr="008A7C95">
        <w:rPr>
          <w:rFonts w:ascii="Segoe UI" w:hAnsi="Segoe UI" w:cs="Segoe UI"/>
          <w:color w:val="000000"/>
          <w:sz w:val="25"/>
          <w:szCs w:val="25"/>
        </w:rPr>
        <w:t>Veranstaltung</w:t>
      </w:r>
      <w:r>
        <w:rPr>
          <w:rFonts w:ascii="Segoe UI" w:hAnsi="Segoe UI" w:cs="Segoe UI"/>
          <w:color w:val="000000"/>
          <w:sz w:val="25"/>
          <w:szCs w:val="25"/>
        </w:rPr>
        <w:t xml:space="preserve"> mit </w:t>
      </w:r>
      <w:r w:rsidRPr="008A7C95">
        <w:rPr>
          <w:rFonts w:ascii="Segoe UI" w:hAnsi="Segoe UI" w:cs="Segoe UI"/>
          <w:color w:val="000000"/>
          <w:sz w:val="25"/>
          <w:szCs w:val="25"/>
        </w:rPr>
        <w:t>dem Freundeskreis des Museums der Stadt Lichtenstein e.V.</w:t>
      </w:r>
    </w:p>
    <w:p w14:paraId="3779BF32" w14:textId="77777777" w:rsidR="00EE2307" w:rsidRDefault="00EE2307">
      <w:pPr>
        <w:rPr>
          <w:rFonts w:ascii="Arial" w:hAnsi="Arial" w:cs="Arial"/>
          <w:color w:val="C00000"/>
        </w:rPr>
      </w:pPr>
    </w:p>
    <w:p w14:paraId="54A8ACD7" w14:textId="77777777" w:rsidR="00DF679F" w:rsidRDefault="00DF679F">
      <w:pPr>
        <w:rPr>
          <w:rFonts w:ascii="Arial" w:hAnsi="Arial" w:cs="Arial"/>
          <w:color w:val="C00000"/>
        </w:rPr>
      </w:pPr>
    </w:p>
    <w:p w14:paraId="65FB9F7A" w14:textId="77777777" w:rsidR="00DF679F" w:rsidRDefault="00DF679F">
      <w:pPr>
        <w:rPr>
          <w:rFonts w:ascii="Arial" w:hAnsi="Arial" w:cs="Arial"/>
          <w:color w:val="C00000"/>
        </w:rPr>
      </w:pPr>
    </w:p>
    <w:p w14:paraId="0121F054" w14:textId="77777777" w:rsidR="00DF679F" w:rsidRDefault="00DF679F">
      <w:pPr>
        <w:rPr>
          <w:rFonts w:ascii="Arial" w:hAnsi="Arial" w:cs="Arial"/>
          <w:color w:val="C00000"/>
        </w:rPr>
      </w:pPr>
    </w:p>
    <w:p w14:paraId="0E0D744D" w14:textId="77777777" w:rsidR="00DF679F" w:rsidRPr="00DF679F" w:rsidRDefault="00DF679F" w:rsidP="00DF679F">
      <w:pPr>
        <w:shd w:val="clear" w:color="auto" w:fill="7F7F7F" w:themeFill="text1" w:themeFillTint="80"/>
        <w:jc w:val="both"/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</w:pPr>
      <w:r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16</w:t>
      </w: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. </w:t>
      </w:r>
      <w:r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 xml:space="preserve">Juni </w:t>
      </w:r>
      <w:r w:rsidRPr="00C06CBC">
        <w:rPr>
          <w:rFonts w:ascii="Segoe UI" w:hAnsi="Segoe UI" w:cs="Segoe UI"/>
          <w:b/>
          <w:color w:val="FFFFFF" w:themeColor="background1"/>
          <w:spacing w:val="4"/>
          <w:sz w:val="28"/>
          <w:szCs w:val="28"/>
        </w:rPr>
        <w:t>– 15:00 Uhr</w:t>
      </w:r>
    </w:p>
    <w:p w14:paraId="353360C7" w14:textId="77777777" w:rsidR="00DF679F" w:rsidRDefault="00DF679F" w:rsidP="00DF679F">
      <w:pPr>
        <w:pStyle w:val="Textkrper"/>
        <w:pBdr>
          <w:bottom w:val="none" w:sz="0" w:space="0" w:color="auto"/>
        </w:pBdr>
        <w:shd w:val="clear" w:color="auto" w:fill="D9D9D9" w:themeFill="background1" w:themeFillShade="D9"/>
        <w:spacing w:before="40"/>
        <w:rPr>
          <w:rFonts w:ascii="Segoe UI" w:hAnsi="Segoe UI" w:cs="Segoe UI"/>
          <w:color w:val="595959" w:themeColor="text1" w:themeTint="A6"/>
          <w:spacing w:val="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pacing w:val="8"/>
          <w:sz w:val="28"/>
          <w:szCs w:val="28"/>
        </w:rPr>
        <w:t xml:space="preserve">Am Purple Path! </w:t>
      </w:r>
    </w:p>
    <w:p w14:paraId="0F14771E" w14:textId="77777777" w:rsidR="00DF679F" w:rsidRPr="00C06CBC" w:rsidRDefault="00DF679F" w:rsidP="00DF679F">
      <w:pPr>
        <w:pStyle w:val="Textkrper"/>
        <w:pBdr>
          <w:bottom w:val="none" w:sz="0" w:space="0" w:color="auto"/>
        </w:pBdr>
        <w:shd w:val="clear" w:color="auto" w:fill="D9D9D9" w:themeFill="background1" w:themeFillShade="D9"/>
        <w:spacing w:before="40"/>
        <w:rPr>
          <w:rFonts w:ascii="Segoe UI" w:hAnsi="Segoe UI" w:cs="Segoe UI"/>
          <w:b w:val="0"/>
          <w:color w:val="595959" w:themeColor="text1" w:themeTint="A6"/>
          <w:sz w:val="25"/>
          <w:szCs w:val="25"/>
        </w:rPr>
      </w:pPr>
      <w:r>
        <w:rPr>
          <w:rFonts w:ascii="Segoe UI" w:hAnsi="Segoe UI" w:cs="Segoe UI"/>
          <w:b w:val="0"/>
          <w:color w:val="595959" w:themeColor="text1" w:themeTint="A6"/>
          <w:spacing w:val="-4"/>
          <w:sz w:val="25"/>
          <w:szCs w:val="25"/>
        </w:rPr>
        <w:t xml:space="preserve">Künstlergespräch und Stadtgeschichte  </w:t>
      </w:r>
    </w:p>
    <w:p w14:paraId="1F2A7A4D" w14:textId="77777777" w:rsidR="00DF679F" w:rsidRPr="00DF679F" w:rsidRDefault="00DF679F" w:rsidP="00DF679F">
      <w:pPr>
        <w:pStyle w:val="StandardWeb"/>
        <w:spacing w:before="80" w:beforeAutospacing="0" w:after="0" w:afterAutospacing="0"/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</w:pPr>
      <w:r w:rsidRPr="00DF679F">
        <w:rPr>
          <w:rFonts w:ascii="Segoe UI" w:hAnsi="Segoe UI" w:cs="Segoe UI"/>
          <w:b/>
          <w:color w:val="538135" w:themeColor="accent6" w:themeShade="BF"/>
          <w:spacing w:val="4"/>
          <w:sz w:val="25"/>
          <w:szCs w:val="25"/>
        </w:rPr>
        <w:t>Wirkmaschinen, Feinstrumpfhosen und moderne Kunst</w:t>
      </w:r>
      <w:r w:rsidRPr="00DF679F">
        <w:rPr>
          <w:rFonts w:ascii="Segoe UI" w:hAnsi="Segoe UI" w:cs="Segoe UI"/>
          <w:b/>
          <w:color w:val="C45911" w:themeColor="accent2" w:themeShade="BF"/>
          <w:spacing w:val="4"/>
          <w:sz w:val="25"/>
          <w:szCs w:val="25"/>
        </w:rPr>
        <w:t xml:space="preserve"> </w:t>
      </w:r>
    </w:p>
    <w:p w14:paraId="3BA2A73D" w14:textId="77777777" w:rsidR="00DF679F" w:rsidRPr="00DF679F" w:rsidRDefault="00DF679F" w:rsidP="00DF679F">
      <w:pPr>
        <w:spacing w:before="80"/>
        <w:rPr>
          <w:rFonts w:ascii="Segoe UI" w:hAnsi="Segoe UI" w:cs="Segoe UI"/>
          <w:spacing w:val="-6"/>
          <w:sz w:val="25"/>
          <w:szCs w:val="25"/>
        </w:rPr>
      </w:pPr>
      <w:r>
        <w:rPr>
          <w:rFonts w:ascii="Segoe UI" w:hAnsi="Segoe UI" w:cs="Segoe UI"/>
          <w:color w:val="000000" w:themeColor="text1"/>
          <w:spacing w:val="-4"/>
          <w:sz w:val="25"/>
          <w:szCs w:val="25"/>
        </w:rPr>
        <w:t xml:space="preserve">Ein Nachmittag mit Iskender </w:t>
      </w:r>
      <w:proofErr w:type="spellStart"/>
      <w:r>
        <w:rPr>
          <w:rFonts w:ascii="Segoe UI" w:hAnsi="Segoe UI" w:cs="Segoe UI"/>
          <w:color w:val="000000" w:themeColor="text1"/>
          <w:spacing w:val="-4"/>
          <w:sz w:val="25"/>
          <w:szCs w:val="25"/>
        </w:rPr>
        <w:t>Yediler</w:t>
      </w:r>
      <w:proofErr w:type="spellEnd"/>
      <w:r>
        <w:rPr>
          <w:rFonts w:ascii="Segoe UI" w:hAnsi="Segoe UI" w:cs="Segoe UI"/>
          <w:color w:val="000000" w:themeColor="text1"/>
          <w:spacing w:val="-4"/>
          <w:sz w:val="25"/>
          <w:szCs w:val="25"/>
        </w:rPr>
        <w:t xml:space="preserve">, dem Erschaffer des Kunstwerkes </w:t>
      </w:r>
      <w:r w:rsidRPr="00DF679F">
        <w:rPr>
          <w:rFonts w:ascii="Segoe UI" w:hAnsi="Segoe UI" w:cs="Segoe UI"/>
          <w:i/>
          <w:color w:val="000000" w:themeColor="text1"/>
          <w:spacing w:val="-4"/>
          <w:sz w:val="25"/>
          <w:szCs w:val="25"/>
        </w:rPr>
        <w:t>Ohne Titel (ESDA)</w:t>
      </w:r>
      <w:r>
        <w:rPr>
          <w:rFonts w:ascii="Segoe UI" w:hAnsi="Segoe UI" w:cs="Segoe UI"/>
          <w:i/>
          <w:color w:val="000000" w:themeColor="text1"/>
          <w:spacing w:val="-4"/>
          <w:sz w:val="25"/>
          <w:szCs w:val="25"/>
        </w:rPr>
        <w:t xml:space="preserve"> </w:t>
      </w:r>
      <w:r w:rsidRPr="00DF679F">
        <w:rPr>
          <w:rFonts w:ascii="Segoe UI" w:hAnsi="Segoe UI" w:cs="Segoe UI"/>
          <w:color w:val="000000" w:themeColor="text1"/>
          <w:spacing w:val="-4"/>
          <w:sz w:val="25"/>
          <w:szCs w:val="25"/>
        </w:rPr>
        <w:t xml:space="preserve">sowie Geschichten </w:t>
      </w:r>
      <w:r>
        <w:rPr>
          <w:rFonts w:ascii="Segoe UI" w:hAnsi="Segoe UI" w:cs="Segoe UI"/>
          <w:color w:val="000000" w:themeColor="text1"/>
          <w:spacing w:val="-4"/>
          <w:sz w:val="25"/>
          <w:szCs w:val="25"/>
        </w:rPr>
        <w:t xml:space="preserve">von der ESDA </w:t>
      </w:r>
    </w:p>
    <w:p w14:paraId="69F6A763" w14:textId="77777777" w:rsidR="00DF679F" w:rsidRDefault="00DF679F" w:rsidP="00DF679F">
      <w:pPr>
        <w:spacing w:before="80"/>
        <w:rPr>
          <w:rFonts w:ascii="Segoe UI" w:hAnsi="Segoe UI" w:cs="Segoe UI"/>
          <w:color w:val="000000"/>
          <w:sz w:val="25"/>
          <w:szCs w:val="25"/>
        </w:rPr>
      </w:pPr>
      <w:r>
        <w:rPr>
          <w:rFonts w:ascii="Segoe UI" w:hAnsi="Segoe UI" w:cs="Segoe UI"/>
          <w:color w:val="000000"/>
          <w:sz w:val="25"/>
          <w:szCs w:val="25"/>
        </w:rPr>
        <w:t xml:space="preserve">Ort: Am Bahnhof </w:t>
      </w:r>
      <w:r w:rsidR="00A27BFC">
        <w:rPr>
          <w:rFonts w:ascii="Segoe UI" w:hAnsi="Segoe UI" w:cs="Segoe UI"/>
          <w:color w:val="000000"/>
          <w:sz w:val="25"/>
          <w:szCs w:val="25"/>
        </w:rPr>
        <w:t>6</w:t>
      </w:r>
    </w:p>
    <w:p w14:paraId="3680696A" w14:textId="77777777" w:rsidR="00A27BFC" w:rsidRPr="008A562D" w:rsidRDefault="008A562D" w:rsidP="00DF679F">
      <w:pPr>
        <w:spacing w:before="80"/>
        <w:rPr>
          <w:rFonts w:ascii="Segoe UI" w:hAnsi="Segoe UI" w:cs="Segoe UI"/>
          <w:color w:val="000000"/>
          <w:sz w:val="20"/>
          <w:szCs w:val="20"/>
        </w:rPr>
      </w:pPr>
      <w:r w:rsidRPr="008A562D">
        <w:rPr>
          <w:rFonts w:ascii="Segoe UI" w:hAnsi="Segoe UI" w:cs="Segoe UI"/>
          <w:color w:val="000000" w:themeColor="text1"/>
          <w:sz w:val="20"/>
          <w:szCs w:val="20"/>
        </w:rPr>
        <w:t>Kulturhauptstadt Europas Chemnitz 2025 GmbH</w:t>
      </w:r>
    </w:p>
    <w:p w14:paraId="7758E949" w14:textId="77777777" w:rsidR="00A27BFC" w:rsidRPr="008A562D" w:rsidRDefault="00A27BFC" w:rsidP="00DF679F">
      <w:pPr>
        <w:spacing w:before="80"/>
        <w:rPr>
          <w:rFonts w:ascii="Segoe UI" w:hAnsi="Segoe UI" w:cs="Segoe UI"/>
          <w:color w:val="000000"/>
          <w:sz w:val="27"/>
          <w:szCs w:val="27"/>
        </w:rPr>
      </w:pPr>
    </w:p>
    <w:p w14:paraId="28FA974C" w14:textId="77777777" w:rsidR="00DF679F" w:rsidRPr="005515A6" w:rsidRDefault="00A27BFC" w:rsidP="005515A6">
      <w:pPr>
        <w:spacing w:before="80"/>
        <w:rPr>
          <w:rFonts w:ascii="Segoe UI" w:hAnsi="Segoe UI" w:cs="Segoe UI"/>
          <w:color w:val="000000"/>
          <w:sz w:val="25"/>
          <w:szCs w:val="25"/>
        </w:rPr>
      </w:pPr>
      <w:r w:rsidRPr="00A27BFC">
        <w:rPr>
          <w:rFonts w:ascii="Segoe UI" w:hAnsi="Segoe UI" w:cs="Segoe UI"/>
          <w:noProof/>
          <w:color w:val="000000"/>
          <w:sz w:val="25"/>
          <w:szCs w:val="25"/>
        </w:rPr>
        <w:drawing>
          <wp:inline distT="0" distB="0" distL="0" distR="0" wp14:anchorId="006DEA50" wp14:editId="13C2BA8F">
            <wp:extent cx="2924175" cy="1671324"/>
            <wp:effectExtent l="0" t="0" r="0" b="5080"/>
            <wp:docPr id="2" name="Grafik 2" descr="G:\Datensicherung CD Bilder-Filme-Texte\Datensicherung Bilder CD-Scanns\0308 Bilder aktuell gesammelt 2023\F 2023-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sicherung CD Bilder-Filme-Texte\Datensicherung Bilder CD-Scanns\0308 Bilder aktuell gesammelt 2023\F 2023-0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8" b="12469"/>
                    <a:stretch/>
                  </pic:blipFill>
                  <pic:spPr bwMode="auto">
                    <a:xfrm>
                      <a:off x="0" y="0"/>
                      <a:ext cx="2926152" cy="167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79F" w:rsidRPr="005515A6" w:rsidSect="00C06CBC">
      <w:pgSz w:w="16838" w:h="11906" w:orient="landscape" w:code="9"/>
      <w:pgMar w:top="709" w:right="510" w:bottom="567" w:left="510" w:header="709" w:footer="709" w:gutter="0"/>
      <w:cols w:num="3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D1B"/>
    <w:multiLevelType w:val="hybridMultilevel"/>
    <w:tmpl w:val="1A3000D8"/>
    <w:lvl w:ilvl="0" w:tplc="47ECB5E8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000523"/>
    <w:multiLevelType w:val="hybridMultilevel"/>
    <w:tmpl w:val="18BC24D2"/>
    <w:lvl w:ilvl="0" w:tplc="26027F7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0AFB"/>
    <w:multiLevelType w:val="hybridMultilevel"/>
    <w:tmpl w:val="284C56A6"/>
    <w:lvl w:ilvl="0" w:tplc="7A442484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F1951"/>
    <w:multiLevelType w:val="hybridMultilevel"/>
    <w:tmpl w:val="C464D65E"/>
    <w:lvl w:ilvl="0" w:tplc="AD44948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EE5"/>
    <w:multiLevelType w:val="hybridMultilevel"/>
    <w:tmpl w:val="4C444498"/>
    <w:lvl w:ilvl="0" w:tplc="E93C6072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296F"/>
    <w:multiLevelType w:val="hybridMultilevel"/>
    <w:tmpl w:val="5E741C7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4F65B7"/>
    <w:multiLevelType w:val="hybridMultilevel"/>
    <w:tmpl w:val="AC7A7ABC"/>
    <w:lvl w:ilvl="0" w:tplc="F4341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E18B0"/>
    <w:multiLevelType w:val="hybridMultilevel"/>
    <w:tmpl w:val="8D660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B5CFD"/>
    <w:multiLevelType w:val="hybridMultilevel"/>
    <w:tmpl w:val="A7A88414"/>
    <w:lvl w:ilvl="0" w:tplc="F11075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132F2"/>
    <w:multiLevelType w:val="hybridMultilevel"/>
    <w:tmpl w:val="AC585F24"/>
    <w:lvl w:ilvl="0" w:tplc="BB089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4746">
    <w:abstractNumId w:val="5"/>
  </w:num>
  <w:num w:numId="2" w16cid:durableId="1622109726">
    <w:abstractNumId w:val="7"/>
  </w:num>
  <w:num w:numId="3" w16cid:durableId="1381053359">
    <w:abstractNumId w:val="9"/>
  </w:num>
  <w:num w:numId="4" w16cid:durableId="442654839">
    <w:abstractNumId w:val="6"/>
  </w:num>
  <w:num w:numId="5" w16cid:durableId="1939288974">
    <w:abstractNumId w:val="8"/>
  </w:num>
  <w:num w:numId="6" w16cid:durableId="1232958719">
    <w:abstractNumId w:val="0"/>
  </w:num>
  <w:num w:numId="7" w16cid:durableId="1292639501">
    <w:abstractNumId w:val="1"/>
  </w:num>
  <w:num w:numId="8" w16cid:durableId="636032681">
    <w:abstractNumId w:val="4"/>
  </w:num>
  <w:num w:numId="9" w16cid:durableId="1120997652">
    <w:abstractNumId w:val="3"/>
  </w:num>
  <w:num w:numId="10" w16cid:durableId="146565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43"/>
    <w:rsid w:val="00003870"/>
    <w:rsid w:val="00006B5C"/>
    <w:rsid w:val="00016193"/>
    <w:rsid w:val="00021CB0"/>
    <w:rsid w:val="00030E94"/>
    <w:rsid w:val="0003357D"/>
    <w:rsid w:val="00037EAE"/>
    <w:rsid w:val="00042CAC"/>
    <w:rsid w:val="00043FBD"/>
    <w:rsid w:val="00045AD7"/>
    <w:rsid w:val="0004658B"/>
    <w:rsid w:val="00050335"/>
    <w:rsid w:val="00053AAF"/>
    <w:rsid w:val="000632C5"/>
    <w:rsid w:val="00070515"/>
    <w:rsid w:val="000721C4"/>
    <w:rsid w:val="000919FF"/>
    <w:rsid w:val="00096B99"/>
    <w:rsid w:val="000B04D5"/>
    <w:rsid w:val="000B2093"/>
    <w:rsid w:val="000B4758"/>
    <w:rsid w:val="000C0C94"/>
    <w:rsid w:val="000C6B09"/>
    <w:rsid w:val="000D0378"/>
    <w:rsid w:val="000D0A5C"/>
    <w:rsid w:val="000E07AE"/>
    <w:rsid w:val="000E0820"/>
    <w:rsid w:val="000E3D08"/>
    <w:rsid w:val="000E4854"/>
    <w:rsid w:val="000E7B7E"/>
    <w:rsid w:val="000F0B3A"/>
    <w:rsid w:val="00100061"/>
    <w:rsid w:val="00102EE0"/>
    <w:rsid w:val="00104D70"/>
    <w:rsid w:val="001101D5"/>
    <w:rsid w:val="00112F29"/>
    <w:rsid w:val="001224F5"/>
    <w:rsid w:val="00122DCF"/>
    <w:rsid w:val="00125FBA"/>
    <w:rsid w:val="00161893"/>
    <w:rsid w:val="00166401"/>
    <w:rsid w:val="00167B46"/>
    <w:rsid w:val="00170147"/>
    <w:rsid w:val="00180235"/>
    <w:rsid w:val="001821A4"/>
    <w:rsid w:val="001B6140"/>
    <w:rsid w:val="001B77D1"/>
    <w:rsid w:val="001C1563"/>
    <w:rsid w:val="001C51AF"/>
    <w:rsid w:val="001D5507"/>
    <w:rsid w:val="001F22E8"/>
    <w:rsid w:val="001F3C8D"/>
    <w:rsid w:val="00201998"/>
    <w:rsid w:val="002108B0"/>
    <w:rsid w:val="00212641"/>
    <w:rsid w:val="00220018"/>
    <w:rsid w:val="0022020D"/>
    <w:rsid w:val="00231FFC"/>
    <w:rsid w:val="0023469A"/>
    <w:rsid w:val="0023570F"/>
    <w:rsid w:val="002453A9"/>
    <w:rsid w:val="00253BFE"/>
    <w:rsid w:val="0026450B"/>
    <w:rsid w:val="0026492E"/>
    <w:rsid w:val="00266CEB"/>
    <w:rsid w:val="002674D5"/>
    <w:rsid w:val="00280839"/>
    <w:rsid w:val="00287E13"/>
    <w:rsid w:val="00295EBB"/>
    <w:rsid w:val="002C0A42"/>
    <w:rsid w:val="002C68F5"/>
    <w:rsid w:val="002F2084"/>
    <w:rsid w:val="002F4CDE"/>
    <w:rsid w:val="002F79CD"/>
    <w:rsid w:val="00314B03"/>
    <w:rsid w:val="00321F56"/>
    <w:rsid w:val="0032365E"/>
    <w:rsid w:val="00325E78"/>
    <w:rsid w:val="00327AF4"/>
    <w:rsid w:val="00330098"/>
    <w:rsid w:val="003701AE"/>
    <w:rsid w:val="00376860"/>
    <w:rsid w:val="0038018B"/>
    <w:rsid w:val="00382D9C"/>
    <w:rsid w:val="00390A69"/>
    <w:rsid w:val="00394745"/>
    <w:rsid w:val="003A15B7"/>
    <w:rsid w:val="003A3406"/>
    <w:rsid w:val="003B7EB3"/>
    <w:rsid w:val="003C3601"/>
    <w:rsid w:val="003C74AE"/>
    <w:rsid w:val="003E0673"/>
    <w:rsid w:val="003F455E"/>
    <w:rsid w:val="00412BEC"/>
    <w:rsid w:val="00427E85"/>
    <w:rsid w:val="00433A7E"/>
    <w:rsid w:val="00436F72"/>
    <w:rsid w:val="00452AE2"/>
    <w:rsid w:val="00463AA6"/>
    <w:rsid w:val="004875B8"/>
    <w:rsid w:val="00487685"/>
    <w:rsid w:val="00490807"/>
    <w:rsid w:val="004A3D48"/>
    <w:rsid w:val="004A3F2B"/>
    <w:rsid w:val="004B40F9"/>
    <w:rsid w:val="004B6955"/>
    <w:rsid w:val="004B78A6"/>
    <w:rsid w:val="004E505E"/>
    <w:rsid w:val="004F3200"/>
    <w:rsid w:val="004F6F53"/>
    <w:rsid w:val="00501640"/>
    <w:rsid w:val="0050253D"/>
    <w:rsid w:val="00504E7D"/>
    <w:rsid w:val="0051295D"/>
    <w:rsid w:val="00514313"/>
    <w:rsid w:val="005152F2"/>
    <w:rsid w:val="00523272"/>
    <w:rsid w:val="00540FD6"/>
    <w:rsid w:val="0054528C"/>
    <w:rsid w:val="005515A6"/>
    <w:rsid w:val="00575A0B"/>
    <w:rsid w:val="005943A7"/>
    <w:rsid w:val="005955F1"/>
    <w:rsid w:val="0059662B"/>
    <w:rsid w:val="005A0E7C"/>
    <w:rsid w:val="005A2A12"/>
    <w:rsid w:val="005B1754"/>
    <w:rsid w:val="005B49D0"/>
    <w:rsid w:val="005C20C7"/>
    <w:rsid w:val="005C4960"/>
    <w:rsid w:val="005D463A"/>
    <w:rsid w:val="005E1DA7"/>
    <w:rsid w:val="005F1402"/>
    <w:rsid w:val="005F545A"/>
    <w:rsid w:val="005F5B89"/>
    <w:rsid w:val="006057F9"/>
    <w:rsid w:val="00607EC0"/>
    <w:rsid w:val="0064220A"/>
    <w:rsid w:val="00643DD9"/>
    <w:rsid w:val="00646D32"/>
    <w:rsid w:val="006564FD"/>
    <w:rsid w:val="00657A2F"/>
    <w:rsid w:val="00673951"/>
    <w:rsid w:val="00680E88"/>
    <w:rsid w:val="006867C6"/>
    <w:rsid w:val="006954D9"/>
    <w:rsid w:val="006A5C6C"/>
    <w:rsid w:val="006D1C16"/>
    <w:rsid w:val="006E61A4"/>
    <w:rsid w:val="006F18F7"/>
    <w:rsid w:val="006F7588"/>
    <w:rsid w:val="00703209"/>
    <w:rsid w:val="0070512B"/>
    <w:rsid w:val="007104D3"/>
    <w:rsid w:val="007219F4"/>
    <w:rsid w:val="0072321F"/>
    <w:rsid w:val="007404DD"/>
    <w:rsid w:val="00740FB4"/>
    <w:rsid w:val="007410D7"/>
    <w:rsid w:val="007563E3"/>
    <w:rsid w:val="00762E7F"/>
    <w:rsid w:val="00771046"/>
    <w:rsid w:val="00777753"/>
    <w:rsid w:val="00790F8D"/>
    <w:rsid w:val="007927A8"/>
    <w:rsid w:val="007B4AA6"/>
    <w:rsid w:val="007B5C9F"/>
    <w:rsid w:val="007B6EE1"/>
    <w:rsid w:val="007C1356"/>
    <w:rsid w:val="007D6432"/>
    <w:rsid w:val="007E1AD3"/>
    <w:rsid w:val="00812592"/>
    <w:rsid w:val="00823639"/>
    <w:rsid w:val="00842B6D"/>
    <w:rsid w:val="00864D2C"/>
    <w:rsid w:val="00870663"/>
    <w:rsid w:val="0087130A"/>
    <w:rsid w:val="008922F9"/>
    <w:rsid w:val="00892BCF"/>
    <w:rsid w:val="00897A70"/>
    <w:rsid w:val="008A464F"/>
    <w:rsid w:val="008A562D"/>
    <w:rsid w:val="008A590B"/>
    <w:rsid w:val="008A7C95"/>
    <w:rsid w:val="008B71CD"/>
    <w:rsid w:val="008C05E0"/>
    <w:rsid w:val="008C0A94"/>
    <w:rsid w:val="008D1F0C"/>
    <w:rsid w:val="008E59EA"/>
    <w:rsid w:val="008F38BB"/>
    <w:rsid w:val="009068BA"/>
    <w:rsid w:val="0090766F"/>
    <w:rsid w:val="00913F9F"/>
    <w:rsid w:val="0091517A"/>
    <w:rsid w:val="00920D82"/>
    <w:rsid w:val="00925471"/>
    <w:rsid w:val="00927E99"/>
    <w:rsid w:val="00932F46"/>
    <w:rsid w:val="00935120"/>
    <w:rsid w:val="0094534A"/>
    <w:rsid w:val="009502BD"/>
    <w:rsid w:val="009743EF"/>
    <w:rsid w:val="00975373"/>
    <w:rsid w:val="009779E8"/>
    <w:rsid w:val="00982BB9"/>
    <w:rsid w:val="00983BF6"/>
    <w:rsid w:val="009A2224"/>
    <w:rsid w:val="009A519E"/>
    <w:rsid w:val="009B27F9"/>
    <w:rsid w:val="009C276A"/>
    <w:rsid w:val="009D5000"/>
    <w:rsid w:val="009E2135"/>
    <w:rsid w:val="009F168B"/>
    <w:rsid w:val="00A041D4"/>
    <w:rsid w:val="00A10CD1"/>
    <w:rsid w:val="00A2423F"/>
    <w:rsid w:val="00A27BFC"/>
    <w:rsid w:val="00A4407E"/>
    <w:rsid w:val="00A47032"/>
    <w:rsid w:val="00A62F1A"/>
    <w:rsid w:val="00A66D1D"/>
    <w:rsid w:val="00A744F8"/>
    <w:rsid w:val="00A8280C"/>
    <w:rsid w:val="00A839DF"/>
    <w:rsid w:val="00AD3BD7"/>
    <w:rsid w:val="00AF0FE7"/>
    <w:rsid w:val="00AF462B"/>
    <w:rsid w:val="00B01E2D"/>
    <w:rsid w:val="00B01E43"/>
    <w:rsid w:val="00B06399"/>
    <w:rsid w:val="00B12EB0"/>
    <w:rsid w:val="00B16805"/>
    <w:rsid w:val="00B24939"/>
    <w:rsid w:val="00B262AE"/>
    <w:rsid w:val="00B32252"/>
    <w:rsid w:val="00B328AF"/>
    <w:rsid w:val="00B33204"/>
    <w:rsid w:val="00B478EA"/>
    <w:rsid w:val="00B56300"/>
    <w:rsid w:val="00B63505"/>
    <w:rsid w:val="00B70EC2"/>
    <w:rsid w:val="00B716CD"/>
    <w:rsid w:val="00B74C2C"/>
    <w:rsid w:val="00B820D4"/>
    <w:rsid w:val="00B83253"/>
    <w:rsid w:val="00B86D30"/>
    <w:rsid w:val="00B94833"/>
    <w:rsid w:val="00B97BD0"/>
    <w:rsid w:val="00BB112E"/>
    <w:rsid w:val="00BB64B6"/>
    <w:rsid w:val="00BB76C7"/>
    <w:rsid w:val="00BC5E90"/>
    <w:rsid w:val="00C06C76"/>
    <w:rsid w:val="00C06CBC"/>
    <w:rsid w:val="00C21EF6"/>
    <w:rsid w:val="00C22AE8"/>
    <w:rsid w:val="00C351BC"/>
    <w:rsid w:val="00C418D6"/>
    <w:rsid w:val="00C50D19"/>
    <w:rsid w:val="00C5133A"/>
    <w:rsid w:val="00C71893"/>
    <w:rsid w:val="00C75D25"/>
    <w:rsid w:val="00C76276"/>
    <w:rsid w:val="00C82429"/>
    <w:rsid w:val="00C90769"/>
    <w:rsid w:val="00C93C01"/>
    <w:rsid w:val="00C93DAD"/>
    <w:rsid w:val="00C953E9"/>
    <w:rsid w:val="00C95537"/>
    <w:rsid w:val="00C95E01"/>
    <w:rsid w:val="00CA0ED8"/>
    <w:rsid w:val="00CA4649"/>
    <w:rsid w:val="00CA64CA"/>
    <w:rsid w:val="00CB14E8"/>
    <w:rsid w:val="00CB44BD"/>
    <w:rsid w:val="00CC2CA4"/>
    <w:rsid w:val="00CD1B9C"/>
    <w:rsid w:val="00CD3640"/>
    <w:rsid w:val="00CD64E4"/>
    <w:rsid w:val="00CE4B22"/>
    <w:rsid w:val="00CF486B"/>
    <w:rsid w:val="00CF5B53"/>
    <w:rsid w:val="00D06532"/>
    <w:rsid w:val="00D1161D"/>
    <w:rsid w:val="00D23E00"/>
    <w:rsid w:val="00D26897"/>
    <w:rsid w:val="00D32BCC"/>
    <w:rsid w:val="00D35199"/>
    <w:rsid w:val="00D52011"/>
    <w:rsid w:val="00D875B9"/>
    <w:rsid w:val="00D954AD"/>
    <w:rsid w:val="00DA2A7D"/>
    <w:rsid w:val="00DD28B6"/>
    <w:rsid w:val="00DD56BD"/>
    <w:rsid w:val="00DE497B"/>
    <w:rsid w:val="00DF679F"/>
    <w:rsid w:val="00E038B8"/>
    <w:rsid w:val="00E05742"/>
    <w:rsid w:val="00E07B0F"/>
    <w:rsid w:val="00E264CD"/>
    <w:rsid w:val="00E2780C"/>
    <w:rsid w:val="00E4398D"/>
    <w:rsid w:val="00E5742D"/>
    <w:rsid w:val="00E57DF5"/>
    <w:rsid w:val="00E60E12"/>
    <w:rsid w:val="00E6107C"/>
    <w:rsid w:val="00E749C9"/>
    <w:rsid w:val="00E83490"/>
    <w:rsid w:val="00E846A1"/>
    <w:rsid w:val="00E84CAE"/>
    <w:rsid w:val="00E90FE5"/>
    <w:rsid w:val="00E960E0"/>
    <w:rsid w:val="00EA3514"/>
    <w:rsid w:val="00EA7142"/>
    <w:rsid w:val="00EB14BF"/>
    <w:rsid w:val="00EB6DCA"/>
    <w:rsid w:val="00EC1A5C"/>
    <w:rsid w:val="00EC4530"/>
    <w:rsid w:val="00ED5969"/>
    <w:rsid w:val="00ED71BF"/>
    <w:rsid w:val="00EE2307"/>
    <w:rsid w:val="00EE2E4F"/>
    <w:rsid w:val="00EF3DDA"/>
    <w:rsid w:val="00EF5B24"/>
    <w:rsid w:val="00F04686"/>
    <w:rsid w:val="00F079B3"/>
    <w:rsid w:val="00F11518"/>
    <w:rsid w:val="00F15F57"/>
    <w:rsid w:val="00F21892"/>
    <w:rsid w:val="00F339DD"/>
    <w:rsid w:val="00F45696"/>
    <w:rsid w:val="00F46815"/>
    <w:rsid w:val="00F53D96"/>
    <w:rsid w:val="00F55E5C"/>
    <w:rsid w:val="00F61F9C"/>
    <w:rsid w:val="00F6610E"/>
    <w:rsid w:val="00F66540"/>
    <w:rsid w:val="00F67F1F"/>
    <w:rsid w:val="00F70FD4"/>
    <w:rsid w:val="00F86A6A"/>
    <w:rsid w:val="00F92A4F"/>
    <w:rsid w:val="00FA0D57"/>
    <w:rsid w:val="00FA17B3"/>
    <w:rsid w:val="00FA79CA"/>
    <w:rsid w:val="00FB31C1"/>
    <w:rsid w:val="00FC0DB2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EB08"/>
  <w15:chartTrackingRefBased/>
  <w15:docId w15:val="{6D80CD50-FA61-4366-AD32-875766A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5Zchn">
    <w:name w:val="Überschrift 5 Zchn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extkrper">
    <w:name w:val="Body Text"/>
    <w:basedOn w:val="Standard"/>
    <w:pPr>
      <w:pBdr>
        <w:bottom w:val="single" w:sz="4" w:space="1" w:color="auto"/>
      </w:pBdr>
    </w:pPr>
    <w:rPr>
      <w:rFonts w:ascii="Arial" w:hAnsi="Arial"/>
      <w:b/>
      <w:bCs/>
      <w:sz w:val="22"/>
    </w:rPr>
  </w:style>
  <w:style w:type="character" w:customStyle="1" w:styleId="TextkrperZchn">
    <w:name w:val="Textkörper Zchn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orangetext15">
    <w:name w:val="orangetext15"/>
    <w:basedOn w:val="Absatz-Standardschriftart"/>
  </w:style>
  <w:style w:type="character" w:customStyle="1" w:styleId="fett1">
    <w:name w:val="fett1"/>
    <w:rPr>
      <w:b/>
      <w:bCs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E1AD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7E1AD3"/>
    <w:rPr>
      <w:rFonts w:ascii="Times New Roman" w:eastAsia="Times New Roman" w:hAnsi="Times New Roman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D463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F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0FE5"/>
    <w:rPr>
      <w:rFonts w:ascii="Segoe UI" w:eastAsia="Times New Roman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B716CD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B716CD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519">
                  <w:marLeft w:val="1320"/>
                  <w:marRight w:val="132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3778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5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A4F4-E4A7-436E-894A-5A122F53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31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31</dc:title>
  <dc:subject/>
  <dc:creator>berner</dc:creator>
  <cp:keywords/>
  <cp:lastModifiedBy>Wolfgang Tschentscher</cp:lastModifiedBy>
  <cp:revision>2</cp:revision>
  <cp:lastPrinted>2024-01-10T10:13:00Z</cp:lastPrinted>
  <dcterms:created xsi:type="dcterms:W3CDTF">2024-02-03T10:31:00Z</dcterms:created>
  <dcterms:modified xsi:type="dcterms:W3CDTF">2024-02-03T10:31:00Z</dcterms:modified>
</cp:coreProperties>
</file>